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Name:</w:t>
      </w:r>
      <w:r w:rsidDel="00000000" w:rsidR="00000000" w:rsidRPr="00000000">
        <w:rPr>
          <w:rFonts w:ascii="Arial" w:cs="Arial" w:eastAsia="Arial" w:hAnsi="Arial"/>
          <w:sz w:val="24"/>
          <w:szCs w:val="24"/>
          <w:rtl w:val="0"/>
        </w:rPr>
        <w:t xml:space="preserve"> __________________________________________________</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Phone number:</w:t>
      </w:r>
      <w:r w:rsidDel="00000000" w:rsidR="00000000" w:rsidRPr="00000000">
        <w:rPr>
          <w:rFonts w:ascii="Arial" w:cs="Arial" w:eastAsia="Arial" w:hAnsi="Arial"/>
          <w:sz w:val="24"/>
          <w:szCs w:val="24"/>
          <w:rtl w:val="0"/>
        </w:rPr>
        <w:t xml:space="preserve"> __________________________________________</w:t>
        <w:br w:type="textWrapping"/>
      </w:r>
    </w:p>
    <w:tbl>
      <w:tblPr>
        <w:tblStyle w:val="Table1"/>
        <w:tblW w:w="9345.0" w:type="dxa"/>
        <w:jc w:val="left"/>
        <w:tblInd w:w="-1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5160"/>
        <w:gridCol w:w="1395"/>
        <w:gridCol w:w="1275"/>
        <w:gridCol w:w="1515"/>
        <w:tblGridChange w:id="0">
          <w:tblGrid>
            <w:gridCol w:w="5160"/>
            <w:gridCol w:w="1395"/>
            <w:gridCol w:w="1275"/>
            <w:gridCol w:w="1515"/>
          </w:tblGrid>
        </w:tblGridChange>
      </w:tblGrid>
      <w:tr>
        <w:trPr>
          <w:cantSplit w:val="0"/>
          <w:trHeight w:val="476" w:hRule="atLeast"/>
          <w:tblHeader w:val="0"/>
        </w:trPr>
        <w:tc>
          <w:tcPr/>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Game</w:t>
            </w:r>
          </w:p>
        </w:tc>
        <w:tc>
          <w:tcPr/>
          <w:p w:rsidR="00000000" w:rsidDel="00000000" w:rsidP="00000000" w:rsidRDefault="00000000" w:rsidRPr="00000000" w14:paraId="00000004">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Donation</w:t>
            </w:r>
            <w:r w:rsidDel="00000000" w:rsidR="00000000" w:rsidRPr="00000000">
              <w:rPr>
                <w:rFonts w:ascii="Arial" w:cs="Arial" w:eastAsia="Arial" w:hAnsi="Arial"/>
                <w:b w:val="1"/>
                <w:bCs w:val="1"/>
                <w:sz w:val="24"/>
                <w:szCs w:val="24"/>
                <w:vertAlign w:val="superscript"/>
                <w:rtl w:val="0"/>
              </w:rPr>
              <w:t xml:space="preserve">1</w:t>
            </w:r>
            <w:r w:rsidDel="00000000" w:rsidR="00000000" w:rsidRPr="00000000">
              <w:rPr>
                <w:rtl w:val="0"/>
              </w:rPr>
            </w:r>
          </w:p>
        </w:tc>
        <w:tc>
          <w:tcPr/>
          <w:p w:rsidR="00000000" w:rsidDel="00000000" w:rsidP="00000000" w:rsidRDefault="00000000" w:rsidRPr="00000000" w14:paraId="0000000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Price</w:t>
            </w:r>
          </w:p>
        </w:tc>
        <w:tc>
          <w:tcPr/>
          <w:p w:rsidR="00000000" w:rsidDel="00000000" w:rsidP="00000000" w:rsidRDefault="00000000" w:rsidRPr="00000000" w14:paraId="00000006">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Sale</w:t>
            </w:r>
          </w:p>
        </w:tc>
      </w:tr>
      <w:tr>
        <w:trPr>
          <w:cantSplit w:val="0"/>
          <w:tblHeader w:val="0"/>
        </w:trPr>
        <w:tc>
          <w:tcPr/>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9">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0A">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B">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0E">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0F">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0">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3">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14">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5">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8">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19">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A">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5.</w:t>
            </w:r>
          </w:p>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D">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2">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23">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4">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7">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28">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9">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C">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2D">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2E">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9.</w:t>
            </w:r>
          </w:p>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1">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32">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3">
            <w:pPr>
              <w:jc w:val="cente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6">
            <w:pPr>
              <w:jc w:val="center"/>
              <w:rPr>
                <w:rFonts w:ascii="Arial" w:cs="Arial" w:eastAsia="Arial" w:hAnsi="Arial"/>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37">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8">
            <w:pPr>
              <w:jc w:val="center"/>
              <w:rPr>
                <w:rFonts w:ascii="Arial" w:cs="Arial" w:eastAsia="Arial" w:hAnsi="Arial"/>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3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Total Sales</w:t>
            </w:r>
          </w:p>
          <w:p w:rsidR="00000000" w:rsidDel="00000000" w:rsidP="00000000" w:rsidRDefault="00000000" w:rsidRPr="00000000" w14:paraId="0000003A">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D">
            <w:pPr>
              <w:jc w:val="center"/>
              <w:rPr>
                <w:rFonts w:ascii="Arial" w:cs="Arial" w:eastAsia="Arial" w:hAnsi="Arial"/>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Commission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F">
            <w:pPr>
              <w:jc w:val="cente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2">
            <w:pPr>
              <w:jc w:val="center"/>
              <w:rPr>
                <w:rFonts w:ascii="Arial" w:cs="Arial" w:eastAsia="Arial" w:hAnsi="Arial"/>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Amount Due = Total Sales – Commission </w:t>
              <w:br w:type="textWrapping"/>
            </w:r>
            <w:r w:rsidDel="00000000" w:rsidR="00000000" w:rsidRPr="00000000">
              <w:rPr>
                <w:rtl w:val="0"/>
              </w:rPr>
            </w:r>
          </w:p>
        </w:tc>
        <w:tc>
          <w:tcPr/>
          <w:p w:rsidR="00000000" w:rsidDel="00000000" w:rsidP="00000000" w:rsidRDefault="00000000" w:rsidRPr="00000000" w14:paraId="00000046">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ind w:left="360"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The amount from the sale of games identified as gifts will be given in full to the competitive dancers of the Studio de danse Mylène Voyer.</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I confirm that I have submitted the above games for sale at the Ludo-Outaouais 2025 bazaar. 15% of the sale price of my games (rounded to the nearest dollar) will be retained by the competitive dancers of the Studio de danse Mylène Voyer. For example, if total sales are $47, a $7 commission will be retained. </w:t>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w:t>
        <w:tab/>
        <w:tab/>
        <w:tab/>
        <w:t xml:space="preserve">____________________________</w:t>
      </w:r>
    </w:p>
    <w:p w:rsidR="00000000" w:rsidDel="00000000" w:rsidP="00000000" w:rsidRDefault="00000000" w:rsidRPr="00000000" w14:paraId="0000004B">
      <w:pPr>
        <w:ind w:left="5040" w:hanging="5040"/>
        <w:rPr>
          <w:rFonts w:ascii="Arial" w:cs="Arial" w:eastAsia="Arial" w:hAnsi="Arial"/>
        </w:rPr>
      </w:pPr>
      <w:r w:rsidDel="00000000" w:rsidR="00000000" w:rsidRPr="00000000">
        <w:rPr>
          <w:rFonts w:ascii="Arial" w:cs="Arial" w:eastAsia="Arial" w:hAnsi="Arial"/>
          <w:rtl w:val="0"/>
        </w:rPr>
        <w:t xml:space="preserve">Seller</w:t>
        <w:tab/>
        <w:t xml:space="preserve">Studio de danse Mylène Voyer’s Representative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8792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8792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8792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8792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8792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8792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8792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8792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8792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8792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8792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8792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8792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8792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8792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87921"/>
    <w:rPr>
      <w:i w:val="1"/>
      <w:iCs w:val="1"/>
      <w:color w:val="404040" w:themeColor="text1" w:themeTint="0000BF"/>
    </w:rPr>
  </w:style>
  <w:style w:type="paragraph" w:styleId="ListParagraph">
    <w:name w:val="List Paragraph"/>
    <w:basedOn w:val="Normal"/>
    <w:uiPriority w:val="34"/>
    <w:qFormat w:val="1"/>
    <w:rsid w:val="00A87921"/>
    <w:pPr>
      <w:ind w:left="720"/>
      <w:contextualSpacing w:val="1"/>
    </w:pPr>
  </w:style>
  <w:style w:type="character" w:styleId="IntenseEmphasis">
    <w:name w:val="Intense Emphasis"/>
    <w:basedOn w:val="DefaultParagraphFont"/>
    <w:uiPriority w:val="21"/>
    <w:qFormat w:val="1"/>
    <w:rsid w:val="00A87921"/>
    <w:rPr>
      <w:i w:val="1"/>
      <w:iCs w:val="1"/>
      <w:color w:val="0f4761" w:themeColor="accent1" w:themeShade="0000BF"/>
    </w:rPr>
  </w:style>
  <w:style w:type="paragraph" w:styleId="IntenseQuote">
    <w:name w:val="Intense Quote"/>
    <w:basedOn w:val="Normal"/>
    <w:next w:val="Normal"/>
    <w:link w:val="IntenseQuoteChar"/>
    <w:uiPriority w:val="30"/>
    <w:qFormat w:val="1"/>
    <w:rsid w:val="00A8792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87921"/>
    <w:rPr>
      <w:i w:val="1"/>
      <w:iCs w:val="1"/>
      <w:color w:val="0f4761" w:themeColor="accent1" w:themeShade="0000BF"/>
    </w:rPr>
  </w:style>
  <w:style w:type="character" w:styleId="IntenseReference">
    <w:name w:val="Intense Reference"/>
    <w:basedOn w:val="DefaultParagraphFont"/>
    <w:uiPriority w:val="32"/>
    <w:qFormat w:val="1"/>
    <w:rsid w:val="00A87921"/>
    <w:rPr>
      <w:b w:val="1"/>
      <w:bCs w:val="1"/>
      <w:smallCaps w:val="1"/>
      <w:color w:val="0f4761" w:themeColor="accent1" w:themeShade="0000BF"/>
      <w:spacing w:val="5"/>
    </w:rPr>
  </w:style>
  <w:style w:type="table" w:styleId="TableGrid">
    <w:name w:val="Table Grid"/>
    <w:basedOn w:val="TableNormal"/>
    <w:uiPriority w:val="39"/>
    <w:rsid w:val="00A8792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BB373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B373B"/>
    <w:rPr>
      <w:rFonts w:ascii="Tahoma" w:cs="Tahoma" w:hAnsi="Tahoma"/>
      <w:sz w:val="16"/>
      <w:szCs w:val="16"/>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nf8R2484dzHFiAnPMw401a1bw==">CgMxLjA4AHIhMVQ4dDJkZ3l5NXI1TlBPWlI5TFRnLWNZbEZTeVpxUnZU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2025-10-18T23:44:00Z</dcterms:created>
  <dc:creator>Bourque, José</dc:creator>
</cp:coreProperties>
</file>